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7AF9A" w14:textId="77777777" w:rsidR="00F67556" w:rsidRPr="007C34D6" w:rsidRDefault="00BC651E">
      <w:pPr>
        <w:spacing w:after="241"/>
        <w:ind w:left="0" w:firstLine="0"/>
        <w:rPr>
          <w:lang w:val="en-US"/>
        </w:rPr>
      </w:pPr>
      <w:r w:rsidRPr="007C34D6">
        <w:rPr>
          <w:lang w:val="en-US"/>
        </w:rPr>
        <w:t xml:space="preserve"> </w:t>
      </w:r>
    </w:p>
    <w:p w14:paraId="7AD86309" w14:textId="265750BE" w:rsidR="00F67556" w:rsidRPr="00CA3B17" w:rsidRDefault="0026623B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Shakir</w:t>
      </w:r>
      <w:r w:rsidR="007C34D6">
        <w:rPr>
          <w:b/>
          <w:sz w:val="36"/>
          <w:lang w:val="en-US"/>
        </w:rPr>
        <w:t>ova</w:t>
      </w:r>
      <w:proofErr w:type="spellEnd"/>
      <w:r w:rsidR="007C34D6">
        <w:rPr>
          <w:b/>
          <w:sz w:val="36"/>
          <w:lang w:val="en-US"/>
        </w:rPr>
        <w:t xml:space="preserve"> </w:t>
      </w:r>
      <w:proofErr w:type="spellStart"/>
      <w:r w:rsidR="007C34D6">
        <w:rPr>
          <w:b/>
          <w:sz w:val="36"/>
          <w:lang w:val="en-US"/>
        </w:rPr>
        <w:t>Nigora</w:t>
      </w:r>
      <w:proofErr w:type="spellEnd"/>
      <w:r w:rsidR="007C34D6"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Akhral</w:t>
      </w:r>
      <w:r w:rsidR="007C34D6">
        <w:rPr>
          <w:b/>
          <w:sz w:val="36"/>
          <w:lang w:val="en-US"/>
        </w:rPr>
        <w:t>ovna</w:t>
      </w:r>
      <w:proofErr w:type="spellEnd"/>
    </w:p>
    <w:p w14:paraId="5A5C4408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20AAD92D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555A46E6" w14:textId="76463914" w:rsidR="00F67556" w:rsidRPr="00F15942" w:rsidRDefault="00CA3B1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>Email:</w:t>
      </w:r>
      <w:r>
        <w:rPr>
          <w:lang w:val="en-US"/>
        </w:rPr>
        <w:t xml:space="preserve"> </w:t>
      </w:r>
      <w:r w:rsidR="00F15942" w:rsidRPr="00F15942"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  <w:t>n.shakirova@tsue.uz</w:t>
      </w:r>
      <w:bookmarkStart w:id="0" w:name="_GoBack"/>
      <w:bookmarkEnd w:id="0"/>
    </w:p>
    <w:p w14:paraId="035EBE33" w14:textId="77777777" w:rsidR="00F67556" w:rsidRPr="00CA3B17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 xml:space="preserve">100066, Tashkent, Islam </w:t>
      </w:r>
      <w:proofErr w:type="spellStart"/>
      <w:r w:rsidRPr="00CA3B17">
        <w:rPr>
          <w:lang w:val="en-US"/>
        </w:rPr>
        <w:t>Karimov</w:t>
      </w:r>
      <w:proofErr w:type="spellEnd"/>
      <w:r w:rsidRPr="00CA3B17">
        <w:rPr>
          <w:lang w:val="en-US"/>
        </w:rPr>
        <w:t xml:space="preserve"> street,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7C34D6">
        <w:rPr>
          <w:lang w:val="en-US"/>
        </w:rPr>
        <w:t xml:space="preserve">                                                             </w:t>
      </w:r>
      <w:r>
        <w:rPr>
          <w:lang w:val="en-US"/>
        </w:rPr>
        <w:t xml:space="preserve"> </w:t>
      </w:r>
      <w:r w:rsidR="00BC651E" w:rsidRPr="00CA3B17">
        <w:rPr>
          <w:lang w:val="en-US"/>
        </w:rPr>
        <w:t xml:space="preserve">Phone: </w:t>
      </w:r>
    </w:p>
    <w:p w14:paraId="64B3596E" w14:textId="77777777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4F7AC5EC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F15942" w14:paraId="45E32301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407DD54" w14:textId="77777777" w:rsidR="00CA3B17" w:rsidRDefault="00CA3B17" w:rsidP="00367220">
            <w:pPr>
              <w:ind w:left="0" w:firstLine="0"/>
            </w:pPr>
            <w:r>
              <w:rPr>
                <w:b/>
              </w:rPr>
              <w:t>Education</w:t>
            </w:r>
            <w: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CC2BD41" w14:textId="7ED6116E" w:rsidR="00CA3B17" w:rsidRPr="0026623B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200</w:t>
            </w:r>
            <w:r w:rsidR="0026623B">
              <w:rPr>
                <w:b/>
                <w:bCs/>
                <w:lang w:val="en-US"/>
              </w:rPr>
              <w:t>6</w:t>
            </w:r>
            <w:r w:rsidRPr="00CA3B17">
              <w:rPr>
                <w:lang w:val="en-US"/>
              </w:rPr>
              <w:t xml:space="preserve"> – </w:t>
            </w:r>
            <w:r w:rsidR="0026623B" w:rsidRPr="0026623B">
              <w:rPr>
                <w:rStyle w:val="a4"/>
                <w:lang w:val="en-US"/>
              </w:rPr>
              <w:t>Tashkent State University of Economics</w:t>
            </w:r>
            <w:r w:rsidR="0026623B" w:rsidRPr="0026623B">
              <w:rPr>
                <w:lang w:val="en-US"/>
              </w:rPr>
              <w:t>, Tashkent, Uzbekistan</w:t>
            </w:r>
            <w:r w:rsidR="0026623B" w:rsidRPr="0026623B">
              <w:rPr>
                <w:lang w:val="en-US"/>
              </w:rPr>
              <w:br/>
              <w:t>Bachelor’s Degree in Vocational Education</w:t>
            </w:r>
          </w:p>
        </w:tc>
      </w:tr>
      <w:tr w:rsidR="00CA3B17" w:rsidRPr="00F15942" w14:paraId="195FF963" w14:textId="77777777" w:rsidTr="0026623B">
        <w:trPr>
          <w:trHeight w:val="15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5C2C6A3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4B3CED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3D6CFE2E" w14:textId="3FDCADF4" w:rsidR="00CA3B17" w:rsidRPr="0026623B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26623B">
              <w:rPr>
                <w:b/>
                <w:bCs/>
                <w:lang w:val="en-US"/>
              </w:rPr>
              <w:t>08</w:t>
            </w:r>
            <w:r w:rsidRPr="00CA3B17">
              <w:rPr>
                <w:lang w:val="en-US"/>
              </w:rPr>
              <w:t xml:space="preserve"> – </w:t>
            </w:r>
            <w:r w:rsidR="007C34D6" w:rsidRPr="007C34D6">
              <w:rPr>
                <w:rStyle w:val="a4"/>
                <w:lang w:val="en-US"/>
              </w:rPr>
              <w:t>Tashkent State University of Economics</w:t>
            </w:r>
            <w:r w:rsidR="007C34D6" w:rsidRPr="007C34D6">
              <w:rPr>
                <w:lang w:val="en-US"/>
              </w:rPr>
              <w:t>, Tashkent, Uzbekistan</w:t>
            </w:r>
            <w:r w:rsidR="007C34D6" w:rsidRPr="007C34D6">
              <w:rPr>
                <w:lang w:val="en-US"/>
              </w:rPr>
              <w:br/>
              <w:t xml:space="preserve">Master’s Degree in </w:t>
            </w:r>
            <w:r w:rsidR="0026623B" w:rsidRPr="0026623B">
              <w:rPr>
                <w:lang w:val="en-US"/>
              </w:rPr>
              <w:t>Statistics and Mathematical Methods in Economics</w:t>
            </w:r>
          </w:p>
        </w:tc>
      </w:tr>
      <w:tr w:rsidR="00F67556" w14:paraId="4967CC24" w14:textId="77777777" w:rsidTr="0026623B">
        <w:trPr>
          <w:trHeight w:val="35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1EF1A2B" w14:textId="77777777" w:rsidR="00F67556" w:rsidRDefault="00BC651E" w:rsidP="00367220">
            <w:pPr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CCB96E0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  <w:tr w:rsidR="0065299B" w:rsidRPr="00F15942" w14:paraId="40133300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E0F66D5" w14:textId="651A71FF" w:rsidR="0065299B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</w:rPr>
              <w:t>200</w:t>
            </w:r>
            <w:r w:rsidR="0026623B">
              <w:rPr>
                <w:b/>
                <w:bCs/>
              </w:rPr>
              <w:t>3</w:t>
            </w:r>
            <w:r w:rsidR="007C34D6">
              <w:rPr>
                <w:b/>
                <w:bCs/>
                <w:lang w:val="en-US"/>
              </w:rPr>
              <w:t>-200</w:t>
            </w:r>
            <w:r w:rsidR="0026623B">
              <w:rPr>
                <w:b/>
                <w:bCs/>
                <w:lang w:val="en-US"/>
              </w:rPr>
              <w:t>6</w:t>
            </w:r>
            <w:r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FE8C67B" w14:textId="413F579F" w:rsidR="0065299B" w:rsidRPr="0026623B" w:rsidRDefault="0026623B" w:rsidP="00367220">
            <w:pPr>
              <w:ind w:left="17" w:firstLine="0"/>
              <w:jc w:val="both"/>
              <w:rPr>
                <w:lang w:val="en-US"/>
              </w:rPr>
            </w:pPr>
            <w:r w:rsidRPr="0026623B">
              <w:rPr>
                <w:lang w:val="en-US"/>
              </w:rPr>
              <w:t>State People’s Bank of Uzbekistan – Specialist</w:t>
            </w:r>
          </w:p>
        </w:tc>
      </w:tr>
      <w:tr w:rsidR="00C3665A" w:rsidRPr="00F15942" w14:paraId="369542B0" w14:textId="77777777" w:rsidTr="0026623B">
        <w:trPr>
          <w:trHeight w:val="210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B986A6E" w14:textId="77777777" w:rsidR="00C3665A" w:rsidRPr="00C3665A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137D939" w14:textId="77777777" w:rsidR="00C3665A" w:rsidRPr="0065299B" w:rsidRDefault="00C3665A" w:rsidP="00367220">
            <w:pPr>
              <w:ind w:left="17" w:firstLine="0"/>
              <w:jc w:val="both"/>
              <w:rPr>
                <w:lang w:val="en-US"/>
              </w:rPr>
            </w:pPr>
          </w:p>
        </w:tc>
      </w:tr>
      <w:tr w:rsidR="00F67556" w:rsidRPr="00F15942" w14:paraId="0CCEF413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72C31C2" w14:textId="13184A6B" w:rsidR="00F67556" w:rsidRPr="00367220" w:rsidRDefault="0065299B" w:rsidP="00367220">
            <w:pPr>
              <w:ind w:left="0" w:firstLine="0"/>
              <w:rPr>
                <w:b/>
                <w:bCs/>
              </w:rPr>
            </w:pPr>
            <w:r w:rsidRPr="00367220">
              <w:rPr>
                <w:b/>
                <w:bCs/>
                <w:lang w:val="en-US"/>
              </w:rPr>
              <w:t>20</w:t>
            </w:r>
            <w:r w:rsidR="007C34D6">
              <w:rPr>
                <w:b/>
                <w:bCs/>
                <w:lang w:val="en-US"/>
              </w:rPr>
              <w:t>0</w:t>
            </w:r>
            <w:r w:rsidR="0026623B">
              <w:rPr>
                <w:b/>
                <w:bCs/>
                <w:lang w:val="en-US"/>
              </w:rPr>
              <w:t>6</w:t>
            </w:r>
            <w:r w:rsidR="00BC651E" w:rsidRPr="00367220">
              <w:rPr>
                <w:b/>
                <w:bCs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57D8E76" w14:textId="60A737DD" w:rsidR="00F67556" w:rsidRPr="0026623B" w:rsidRDefault="0026623B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26623B">
              <w:rPr>
                <w:lang w:val="en-US"/>
              </w:rPr>
              <w:t>Joint-Stock Commercial “</w:t>
            </w:r>
            <w:proofErr w:type="spellStart"/>
            <w:r w:rsidRPr="0026623B">
              <w:rPr>
                <w:lang w:val="en-US"/>
              </w:rPr>
              <w:t>Tadbirkor</w:t>
            </w:r>
            <w:proofErr w:type="spellEnd"/>
            <w:r w:rsidRPr="0026623B">
              <w:rPr>
                <w:lang w:val="en-US"/>
              </w:rPr>
              <w:t xml:space="preserve"> Bank” – Specialist</w:t>
            </w:r>
          </w:p>
        </w:tc>
      </w:tr>
      <w:tr w:rsidR="00C3665A" w:rsidRPr="00F15942" w14:paraId="5CC6F9C3" w14:textId="77777777" w:rsidTr="0026623B">
        <w:trPr>
          <w:trHeight w:val="151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A764102" w14:textId="77777777" w:rsidR="00C3665A" w:rsidRPr="00367220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5A8EE34" w14:textId="77777777" w:rsidR="00C3665A" w:rsidRPr="0065299B" w:rsidRDefault="00C3665A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</w:tc>
      </w:tr>
      <w:tr w:rsidR="00F67556" w:rsidRPr="00F15942" w14:paraId="53EA0009" w14:textId="77777777" w:rsidTr="0026623B">
        <w:trPr>
          <w:trHeight w:val="72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8688282" w14:textId="3390660E" w:rsidR="00F67556" w:rsidRPr="0026623B" w:rsidRDefault="007C34D6" w:rsidP="00367220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200</w:t>
            </w:r>
            <w:r w:rsidR="0026623B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t>-</w:t>
            </w:r>
            <w:r w:rsidR="0065299B" w:rsidRPr="00367220">
              <w:rPr>
                <w:b/>
                <w:bCs/>
              </w:rPr>
              <w:t>20</w:t>
            </w:r>
            <w:r w:rsidR="0026623B">
              <w:rPr>
                <w:b/>
                <w:bCs/>
                <w:lang w:val="en-US"/>
              </w:rPr>
              <w:t>08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C6398CF" w14:textId="70BCD3E2" w:rsidR="00F67556" w:rsidRPr="0026623B" w:rsidRDefault="0026623B" w:rsidP="00367220">
            <w:pPr>
              <w:rPr>
                <w:lang w:val="en-US"/>
              </w:rPr>
            </w:pPr>
            <w:r w:rsidRPr="0026623B">
              <w:rPr>
                <w:lang w:val="en-US"/>
              </w:rPr>
              <w:t>Tashkent State University of Economics, Master’s Student</w:t>
            </w:r>
          </w:p>
        </w:tc>
      </w:tr>
    </w:tbl>
    <w:p w14:paraId="38C61DC8" w14:textId="43822AFE" w:rsidR="00F67556" w:rsidRPr="00CA3B17" w:rsidRDefault="00F67556" w:rsidP="00C3665A">
      <w:pPr>
        <w:tabs>
          <w:tab w:val="left" w:pos="348"/>
          <w:tab w:val="left" w:pos="2088"/>
        </w:tabs>
        <w:ind w:left="0" w:firstLine="0"/>
        <w:rPr>
          <w:lang w:val="en-US"/>
        </w:rPr>
      </w:pPr>
    </w:p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F67556" w:rsidRPr="00F15942" w14:paraId="01D40166" w14:textId="77777777" w:rsidTr="0026623B">
        <w:trPr>
          <w:trHeight w:val="49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714E9C" w14:textId="5473BBEF" w:rsidR="00C3665A" w:rsidRPr="007C34D6" w:rsidRDefault="0065299B" w:rsidP="00C3665A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26623B">
              <w:rPr>
                <w:b/>
                <w:bCs/>
                <w:lang w:val="en-US"/>
              </w:rPr>
              <w:t>08</w:t>
            </w:r>
            <w:r w:rsidRPr="00367220">
              <w:rPr>
                <w:b/>
                <w:bCs/>
              </w:rPr>
              <w:t>–201</w:t>
            </w:r>
            <w:r w:rsidR="0026623B">
              <w:rPr>
                <w:b/>
                <w:bCs/>
              </w:rPr>
              <w:t>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CE17F0D" w14:textId="4E08986A" w:rsidR="00F67556" w:rsidRPr="0026623B" w:rsidRDefault="0026623B" w:rsidP="00C3665A">
            <w:pPr>
              <w:spacing w:before="100" w:beforeAutospacing="1" w:after="100" w:afterAutospacing="1"/>
              <w:ind w:left="0" w:firstLine="0"/>
              <w:rPr>
                <w:color w:val="auto"/>
                <w:szCs w:val="20"/>
                <w:lang w:val="en-US"/>
              </w:rPr>
            </w:pPr>
            <w:r w:rsidRPr="0026623B">
              <w:rPr>
                <w:lang w:val="en-US"/>
              </w:rPr>
              <w:t>Tashkent State University of Economics – Department of Statistics, Assistant Lecturer</w:t>
            </w:r>
          </w:p>
        </w:tc>
      </w:tr>
      <w:tr w:rsidR="00367220" w:rsidRPr="0026623B" w14:paraId="371C10A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465A35" w14:textId="30DDB9B9" w:rsidR="00367220" w:rsidRPr="00FC5826" w:rsidRDefault="00367220" w:rsidP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201</w:t>
            </w:r>
            <w:r w:rsidR="0026623B">
              <w:rPr>
                <w:b/>
                <w:bCs/>
              </w:rPr>
              <w:t>4</w:t>
            </w:r>
            <w:r w:rsidRPr="00367220">
              <w:rPr>
                <w:b/>
                <w:bCs/>
              </w:rPr>
              <w:t>–20</w:t>
            </w:r>
            <w:r w:rsidR="0026623B">
              <w:rPr>
                <w:b/>
                <w:bCs/>
              </w:rPr>
              <w:t>17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EFF66EA" w14:textId="32B54A61" w:rsidR="00367220" w:rsidRPr="00FC5826" w:rsidRDefault="0026623B" w:rsidP="00367220">
            <w:pPr>
              <w:ind w:left="0" w:firstLine="0"/>
              <w:rPr>
                <w:lang w:val="en-US"/>
              </w:rPr>
            </w:pPr>
            <w:proofErr w:type="spellStart"/>
            <w:r>
              <w:t>Maternity</w:t>
            </w:r>
            <w:proofErr w:type="spellEnd"/>
            <w:r>
              <w:t xml:space="preserve"> </w:t>
            </w:r>
            <w:proofErr w:type="spellStart"/>
            <w:r>
              <w:t>leave</w:t>
            </w:r>
            <w:proofErr w:type="spellEnd"/>
          </w:p>
        </w:tc>
      </w:tr>
      <w:tr w:rsidR="00C3665A" w:rsidRPr="0026623B" w14:paraId="23C94052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B88561" w14:textId="77777777" w:rsidR="00C3665A" w:rsidRPr="00BC651E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3E1AD7C" w14:textId="77777777" w:rsidR="00C3665A" w:rsidRPr="00367220" w:rsidRDefault="00C3665A" w:rsidP="00367220">
            <w:pPr>
              <w:ind w:left="0" w:firstLine="0"/>
              <w:rPr>
                <w:lang w:val="en-US"/>
              </w:rPr>
            </w:pPr>
          </w:p>
        </w:tc>
      </w:tr>
      <w:tr w:rsidR="00F67556" w:rsidRPr="00F15942" w14:paraId="6042568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B54E32" w14:textId="7EC86C62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26623B">
              <w:rPr>
                <w:b/>
                <w:bCs/>
              </w:rPr>
              <w:t>17</w:t>
            </w:r>
            <w:r w:rsidRPr="00367220">
              <w:rPr>
                <w:b/>
                <w:bCs/>
              </w:rPr>
              <w:t>–20</w:t>
            </w:r>
            <w:r w:rsidR="0026623B">
              <w:rPr>
                <w:b/>
                <w:bCs/>
              </w:rPr>
              <w:t>19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885CE26" w14:textId="56A54F41" w:rsidR="00F67556" w:rsidRPr="0026623B" w:rsidRDefault="0026623B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26623B">
              <w:rPr>
                <w:lang w:val="en-US"/>
              </w:rPr>
              <w:t>Tashkent State University of Economics – Department of Statistics, Assistant Lecturer</w:t>
            </w:r>
          </w:p>
        </w:tc>
      </w:tr>
      <w:tr w:rsidR="00C3665A" w:rsidRPr="00F15942" w14:paraId="62A2ADE3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FF5BC0" w14:textId="77777777" w:rsidR="00C3665A" w:rsidRPr="00BC651E" w:rsidRDefault="00C3665A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E6FD09B" w14:textId="77777777" w:rsidR="00C3665A" w:rsidRPr="00367220" w:rsidRDefault="00C3665A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C5826" w:rsidRPr="00F15942" w14:paraId="13AADAB4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F5C6AB" w14:textId="2429CBAB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C95CC1">
              <w:rPr>
                <w:b/>
                <w:bCs/>
                <w:lang w:val="en-US"/>
              </w:rPr>
              <w:t>19</w:t>
            </w:r>
            <w:r>
              <w:rPr>
                <w:b/>
                <w:bCs/>
                <w:lang w:val="en-US"/>
              </w:rPr>
              <w:t>-202</w:t>
            </w:r>
            <w:r w:rsidR="00C95CC1">
              <w:rPr>
                <w:b/>
                <w:bCs/>
                <w:lang w:val="en-US"/>
              </w:rPr>
              <w:t>0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0D34280" w14:textId="066B5801" w:rsidR="00FC5826" w:rsidRPr="00C95CC1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95CC1">
              <w:rPr>
                <w:lang w:val="en-US"/>
              </w:rPr>
              <w:t>Tashkent State University of Economics – Department of Statistics, Senior Lecturer</w:t>
            </w:r>
          </w:p>
        </w:tc>
      </w:tr>
      <w:tr w:rsidR="00FC5826" w:rsidRPr="00F15942" w14:paraId="035B840A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94F9B1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A3BCE06" w14:textId="77777777" w:rsidR="00FC5826" w:rsidRPr="00367220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F15942" w14:paraId="2924F77A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D0AEB4" w14:textId="119B72ED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2020-2021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BCB1658" w14:textId="1E723650" w:rsidR="00C95CC1" w:rsidRPr="00C95CC1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95CC1">
              <w:rPr>
                <w:lang w:val="en-US"/>
              </w:rPr>
              <w:t>Tashkent Institute of Finance – Department of Statistics and Econometrics, Senior</w:t>
            </w:r>
            <w:r>
              <w:rPr>
                <w:lang w:val="en-US"/>
              </w:rPr>
              <w:t xml:space="preserve"> Lecturer</w:t>
            </w:r>
          </w:p>
        </w:tc>
      </w:tr>
      <w:tr w:rsidR="00C95CC1" w:rsidRPr="00F15942" w14:paraId="4645B4D9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2D024E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BBE1557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F15942" w14:paraId="5EA99430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8CA7E7" w14:textId="3E115400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2021-2022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7122888" w14:textId="15296EDE" w:rsidR="00C95CC1" w:rsidRPr="00C95CC1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95CC1">
              <w:rPr>
                <w:lang w:val="en-US"/>
              </w:rPr>
              <w:t>Tashkent Institute of Finance – Department of Economics, Management, Taxes and Insurance, Acting Associate Professor</w:t>
            </w:r>
          </w:p>
        </w:tc>
      </w:tr>
      <w:tr w:rsidR="00C95CC1" w:rsidRPr="00F15942" w14:paraId="5C61B805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FA1A4A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BCF57A1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F15942" w14:paraId="5484F604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67C37E" w14:textId="3B2EA0E0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2022-2024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4C3BF0C" w14:textId="31A7A963" w:rsidR="00C95CC1" w:rsidRPr="00C95CC1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C95CC1">
              <w:rPr>
                <w:lang w:val="en-US"/>
              </w:rPr>
              <w:t>Tashkent Institute of Finance – Department of Statistics and Econometrics, Acting Associate Professor</w:t>
            </w:r>
          </w:p>
        </w:tc>
      </w:tr>
      <w:tr w:rsidR="00C95CC1" w:rsidRPr="00F15942" w14:paraId="3E47B447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618E31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498A03B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67556" w:rsidRPr="00F15942" w14:paraId="3EBEE109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E52E86" w14:textId="77777777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FC5826">
              <w:rPr>
                <w:b/>
                <w:bCs/>
                <w:lang w:val="en-US"/>
              </w:rPr>
              <w:t>24-present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B36C20B" w14:textId="66C52D54" w:rsidR="00F67556" w:rsidRPr="00C95CC1" w:rsidRDefault="00C95CC1" w:rsidP="00367220">
            <w:pPr>
              <w:rPr>
                <w:lang w:val="en-US"/>
              </w:rPr>
            </w:pPr>
            <w:r w:rsidRPr="00C95CC1">
              <w:rPr>
                <w:lang w:val="en-US"/>
              </w:rPr>
              <w:t>Tashkent State University of Economics – Department of Economic Statistics, Senior Lecturer</w:t>
            </w:r>
          </w:p>
        </w:tc>
      </w:tr>
      <w:tr w:rsidR="00C3665A" w:rsidRPr="007C34D6" w14:paraId="548CE945" w14:textId="77777777" w:rsidTr="00367220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CBE339" w14:textId="77777777" w:rsidR="00C3665A" w:rsidRDefault="00FC5826" w:rsidP="00C3665A">
            <w:pPr>
              <w:spacing w:after="442"/>
              <w:ind w:left="0" w:firstLine="0"/>
            </w:pPr>
            <w:r>
              <w:rPr>
                <w:b/>
                <w:lang w:val="en-US"/>
              </w:rPr>
              <w:t>Languages</w:t>
            </w:r>
            <w:r w:rsidR="00C3665A">
              <w:rPr>
                <w:b/>
              </w:rPr>
              <w:t xml:space="preserve"> </w:t>
            </w:r>
          </w:p>
          <w:p w14:paraId="17D8CA17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2CD99A9" w14:textId="77777777" w:rsidR="00C3665A" w:rsidRPr="00C3665A" w:rsidRDefault="00FC5826" w:rsidP="00C3665A">
            <w:pPr>
              <w:ind w:left="0" w:firstLine="0"/>
              <w:rPr>
                <w:lang w:val="en-US"/>
              </w:rPr>
            </w:pPr>
            <w:proofErr w:type="spellStart"/>
            <w:r>
              <w:t>Russian</w:t>
            </w:r>
            <w:proofErr w:type="spellEnd"/>
            <w:r>
              <w:t xml:space="preserve"> (</w:t>
            </w:r>
            <w:proofErr w:type="spellStart"/>
            <w:r>
              <w:t>fluent</w:t>
            </w:r>
            <w:proofErr w:type="spellEnd"/>
            <w:r>
              <w:t>)</w:t>
            </w:r>
          </w:p>
        </w:tc>
      </w:tr>
      <w:tr w:rsidR="00F67556" w:rsidRPr="00FE2FF1" w14:paraId="4C3B54EE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DDE617" w14:textId="77777777" w:rsidR="00F67556" w:rsidRPr="00C3665A" w:rsidRDefault="00C3665A" w:rsidP="00BC651E">
            <w:pPr>
              <w:ind w:left="0" w:firstLine="0"/>
              <w:rPr>
                <w:b/>
                <w:bCs/>
                <w:lang w:val="en-US"/>
              </w:rPr>
            </w:pPr>
            <w:r w:rsidRPr="00C3665A">
              <w:rPr>
                <w:b/>
                <w:bCs/>
                <w:lang w:val="en-US"/>
              </w:rPr>
              <w:t>Selected Articles and Conference Papers:</w:t>
            </w:r>
          </w:p>
          <w:p w14:paraId="27D0DB05" w14:textId="77777777" w:rsidR="00F67556" w:rsidRPr="00C3665A" w:rsidRDefault="00BC651E">
            <w:pPr>
              <w:ind w:left="0" w:firstLine="0"/>
              <w:rPr>
                <w:lang w:val="en-US"/>
              </w:rPr>
            </w:pPr>
            <w:r w:rsidRPr="00C3665A">
              <w:rPr>
                <w:lang w:val="en-US"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4ADA05DD" w14:textId="77777777" w:rsidR="00F67556" w:rsidRDefault="00BC651E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  <w:p w14:paraId="435CA355" w14:textId="77777777" w:rsidR="00FE2FF1" w:rsidRDefault="00FE2FF1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  <w:p w14:paraId="126F206B" w14:textId="2628C5E8" w:rsidR="00FE2FF1" w:rsidRPr="00FE2FF1" w:rsidRDefault="00FE2FF1" w:rsidP="00FC5826">
            <w:pPr>
              <w:pStyle w:val="a3"/>
              <w:rPr>
                <w:sz w:val="20"/>
                <w:szCs w:val="20"/>
                <w:lang w:val="en-US"/>
              </w:rPr>
            </w:pPr>
            <w:r w:rsidRPr="00FE2FF1">
              <w:rPr>
                <w:rStyle w:val="a4"/>
                <w:sz w:val="20"/>
                <w:szCs w:val="20"/>
                <w:lang w:val="en-US"/>
              </w:rPr>
              <w:t>Shakirova N. A.</w:t>
            </w:r>
            <w:r w:rsidRPr="00FE2FF1">
              <w:rPr>
                <w:sz w:val="20"/>
                <w:szCs w:val="20"/>
                <w:lang w:val="en-US"/>
              </w:rPr>
              <w:br/>
            </w:r>
            <w:r w:rsidRPr="00FE2FF1">
              <w:rPr>
                <w:rStyle w:val="a5"/>
                <w:sz w:val="20"/>
                <w:szCs w:val="20"/>
                <w:lang w:val="en-US"/>
              </w:rPr>
              <w:t>Mehnat bozorini rivojlantirish va mehnat qilish sharoitlarini yaxshilash orqali aholi bandligini ta’minlash yo‘llari</w:t>
            </w:r>
            <w:r w:rsidRPr="00FE2FF1">
              <w:rPr>
                <w:sz w:val="20"/>
                <w:szCs w:val="20"/>
                <w:lang w:val="en-US"/>
              </w:rPr>
              <w:t xml:space="preserve"> // </w:t>
            </w:r>
            <w:r w:rsidRPr="00FE2FF1">
              <w:rPr>
                <w:rStyle w:val="a5"/>
                <w:sz w:val="20"/>
                <w:szCs w:val="20"/>
                <w:lang w:val="en-US"/>
              </w:rPr>
              <w:t>WORLDLY KNOWLEDGE: International Journal of Scientific Researchers</w:t>
            </w:r>
            <w:r w:rsidRPr="00FE2FF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E2FF1">
              <w:rPr>
                <w:sz w:val="20"/>
                <w:szCs w:val="20"/>
              </w:rPr>
              <w:t>Tashkent</w:t>
            </w:r>
            <w:proofErr w:type="spellEnd"/>
            <w:r w:rsidRPr="00FE2FF1">
              <w:rPr>
                <w:sz w:val="20"/>
                <w:szCs w:val="20"/>
              </w:rPr>
              <w:t xml:space="preserve">, 10 </w:t>
            </w:r>
            <w:proofErr w:type="spellStart"/>
            <w:r w:rsidRPr="00FE2FF1">
              <w:rPr>
                <w:sz w:val="20"/>
                <w:szCs w:val="20"/>
              </w:rPr>
              <w:t>February</w:t>
            </w:r>
            <w:proofErr w:type="spellEnd"/>
            <w:r w:rsidRPr="00FE2FF1">
              <w:rPr>
                <w:sz w:val="20"/>
                <w:szCs w:val="20"/>
              </w:rPr>
              <w:t xml:space="preserve"> 2024, 3 p. (</w:t>
            </w:r>
            <w:proofErr w:type="spellStart"/>
            <w:r w:rsidRPr="00FE2FF1">
              <w:rPr>
                <w:sz w:val="20"/>
                <w:szCs w:val="20"/>
              </w:rPr>
              <w:t>in</w:t>
            </w:r>
            <w:proofErr w:type="spellEnd"/>
            <w:r w:rsidRPr="00FE2FF1">
              <w:rPr>
                <w:sz w:val="20"/>
                <w:szCs w:val="20"/>
              </w:rPr>
              <w:t xml:space="preserve"> </w:t>
            </w:r>
            <w:proofErr w:type="spellStart"/>
            <w:r w:rsidRPr="00FE2FF1">
              <w:rPr>
                <w:sz w:val="20"/>
                <w:szCs w:val="20"/>
              </w:rPr>
              <w:t>Uzbek</w:t>
            </w:r>
            <w:proofErr w:type="spellEnd"/>
            <w:r w:rsidRPr="00FE2FF1">
              <w:rPr>
                <w:sz w:val="20"/>
                <w:szCs w:val="20"/>
              </w:rPr>
              <w:t>)</w:t>
            </w:r>
          </w:p>
        </w:tc>
      </w:tr>
      <w:tr w:rsidR="00C95CC1" w:rsidRPr="00FE2FF1" w14:paraId="6F2E1F9D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06419F" w14:textId="77777777" w:rsidR="00C95CC1" w:rsidRPr="00C3665A" w:rsidRDefault="00C95CC1" w:rsidP="00BC651E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8102A29" w14:textId="77777777" w:rsidR="00C95CC1" w:rsidRPr="00BC651E" w:rsidRDefault="00C95CC1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</w:tc>
      </w:tr>
    </w:tbl>
    <w:p w14:paraId="1B3600CF" w14:textId="3B84A342" w:rsidR="00F67556" w:rsidRPr="00C95CC1" w:rsidRDefault="00BC651E" w:rsidP="0016255E">
      <w:pPr>
        <w:ind w:left="0" w:firstLine="0"/>
        <w:rPr>
          <w:szCs w:val="20"/>
          <w:lang w:val="en-US"/>
        </w:rPr>
      </w:pPr>
      <w:r w:rsidRPr="007C34D6">
        <w:rPr>
          <w:lang w:val="en-US"/>
        </w:rPr>
        <w:t xml:space="preserve"> </w:t>
      </w:r>
    </w:p>
    <w:sectPr w:rsidR="00F67556" w:rsidRPr="00C95CC1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56"/>
    <w:rsid w:val="0016255E"/>
    <w:rsid w:val="0020541B"/>
    <w:rsid w:val="0026623B"/>
    <w:rsid w:val="00367220"/>
    <w:rsid w:val="004814C5"/>
    <w:rsid w:val="00627C53"/>
    <w:rsid w:val="0065299B"/>
    <w:rsid w:val="006A325E"/>
    <w:rsid w:val="007C34D6"/>
    <w:rsid w:val="00802CCE"/>
    <w:rsid w:val="00BB252A"/>
    <w:rsid w:val="00BC651E"/>
    <w:rsid w:val="00C3665A"/>
    <w:rsid w:val="00C95CC1"/>
    <w:rsid w:val="00CA3B17"/>
    <w:rsid w:val="00F15942"/>
    <w:rsid w:val="00F2376C"/>
    <w:rsid w:val="00F67556"/>
    <w:rsid w:val="00FC5826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8D44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User Windows</cp:lastModifiedBy>
  <cp:revision>5</cp:revision>
  <dcterms:created xsi:type="dcterms:W3CDTF">2025-09-26T07:03:00Z</dcterms:created>
  <dcterms:modified xsi:type="dcterms:W3CDTF">2026-01-27T07:12:00Z</dcterms:modified>
</cp:coreProperties>
</file>